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E8" w:rsidRDefault="00A844E8" w:rsidP="00A844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844E8" w:rsidRDefault="00A844E8" w:rsidP="00A844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A844E8" w:rsidRDefault="00A844E8" w:rsidP="00A844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Восточный</w:t>
      </w:r>
    </w:p>
    <w:p w:rsidR="00A844E8" w:rsidRDefault="00A844E8" w:rsidP="00A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4E8" w:rsidRDefault="00A844E8" w:rsidP="00A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4E8" w:rsidRDefault="00A844E8" w:rsidP="00A84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844E8" w:rsidRDefault="00A844E8" w:rsidP="00A84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844E8" w:rsidRDefault="00A844E8" w:rsidP="00A84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844E8" w:rsidRDefault="00A844E8" w:rsidP="00A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июня 2024 года № </w:t>
      </w:r>
      <w:r>
        <w:rPr>
          <w:rFonts w:ascii="Times New Roman" w:hAnsi="Times New Roman"/>
          <w:sz w:val="28"/>
          <w:szCs w:val="28"/>
        </w:rPr>
        <w:t>7/7</w:t>
      </w:r>
      <w:bookmarkStart w:id="0" w:name="_GoBack"/>
      <w:bookmarkEnd w:id="0"/>
    </w:p>
    <w:p w:rsidR="00A74AD0" w:rsidRPr="00DE0FFC" w:rsidRDefault="00A74AD0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1E9E" w:rsidRPr="00DE0FFC" w:rsidRDefault="00181E9E" w:rsidP="00200A71">
      <w:pPr>
        <w:tabs>
          <w:tab w:val="left" w:pos="4536"/>
        </w:tabs>
        <w:ind w:right="467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0F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согласовании проекта</w:t>
      </w:r>
      <w:r w:rsidRPr="00DE0F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</w:t>
      </w:r>
      <w:r w:rsidRPr="00DE0F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схемы размещения н</w:t>
      </w:r>
      <w:r w:rsidR="006A0E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естационарных торговых объектов</w:t>
      </w:r>
    </w:p>
    <w:p w:rsidR="00CD6DCE" w:rsidRPr="00DE0FFC" w:rsidRDefault="00B408DE" w:rsidP="00794850">
      <w:pPr>
        <w:pStyle w:val="a3"/>
        <w:ind w:firstLine="567"/>
        <w:rPr>
          <w:rFonts w:cs="Times New Roman"/>
          <w:color w:val="000000"/>
        </w:rPr>
      </w:pPr>
      <w:r>
        <w:rPr>
          <w:rFonts w:cs="Times New Roman"/>
        </w:rPr>
        <w:t xml:space="preserve">В соответствии с пунктом 1 части 5 статьи 1 Закона города Москвы </w:t>
      </w:r>
      <w:r>
        <w:rPr>
          <w:rFonts w:cs="Times New Roman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03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</w:t>
      </w:r>
      <w:r>
        <w:rPr>
          <w:rFonts w:cs="Times New Roman"/>
          <w:color w:val="000000"/>
        </w:rPr>
        <w:t xml:space="preserve"> и на основании обращения </w:t>
      </w:r>
      <w:r w:rsidR="00735E8D">
        <w:rPr>
          <w:rFonts w:cs="Times New Roman"/>
          <w:color w:val="000000"/>
        </w:rPr>
        <w:t>Департамента средств массовой информации и рекламы</w:t>
      </w:r>
      <w:r>
        <w:rPr>
          <w:rFonts w:cs="Times New Roman"/>
          <w:color w:val="000000"/>
        </w:rPr>
        <w:t xml:space="preserve"> города Москвы от </w:t>
      </w:r>
      <w:r w:rsidR="00735E8D">
        <w:rPr>
          <w:rFonts w:cs="Times New Roman"/>
          <w:color w:val="000000"/>
        </w:rPr>
        <w:t>2</w:t>
      </w:r>
      <w:r w:rsidR="00702579">
        <w:rPr>
          <w:rFonts w:cs="Times New Roman"/>
          <w:color w:val="000000"/>
        </w:rPr>
        <w:t>8</w:t>
      </w:r>
      <w:r>
        <w:rPr>
          <w:rFonts w:cs="Times New Roman"/>
          <w:color w:val="000000"/>
        </w:rPr>
        <w:t xml:space="preserve"> </w:t>
      </w:r>
      <w:r w:rsidR="00702579">
        <w:rPr>
          <w:rFonts w:cs="Times New Roman"/>
          <w:color w:val="000000"/>
        </w:rPr>
        <w:t>мая</w:t>
      </w:r>
      <w:r w:rsidR="00735E8D">
        <w:rPr>
          <w:rFonts w:cs="Times New Roman"/>
          <w:color w:val="000000"/>
        </w:rPr>
        <w:t xml:space="preserve"> 2024</w:t>
      </w:r>
      <w:r>
        <w:rPr>
          <w:rFonts w:cs="Times New Roman"/>
          <w:color w:val="000000"/>
        </w:rPr>
        <w:t xml:space="preserve"> года № </w:t>
      </w:r>
      <w:r w:rsidR="00735E8D">
        <w:rPr>
          <w:rFonts w:cs="Times New Roman"/>
          <w:color w:val="000000"/>
        </w:rPr>
        <w:t>02</w:t>
      </w:r>
      <w:r>
        <w:rPr>
          <w:rFonts w:cs="Times New Roman"/>
          <w:color w:val="000000"/>
        </w:rPr>
        <w:t>-</w:t>
      </w:r>
      <w:r w:rsidR="00735E8D">
        <w:rPr>
          <w:rFonts w:cs="Times New Roman"/>
          <w:color w:val="000000"/>
        </w:rPr>
        <w:t>25</w:t>
      </w:r>
      <w:r>
        <w:rPr>
          <w:rFonts w:cs="Times New Roman"/>
          <w:color w:val="000000"/>
        </w:rPr>
        <w:t>-</w:t>
      </w:r>
      <w:r w:rsidR="00735E8D">
        <w:rPr>
          <w:rFonts w:cs="Times New Roman"/>
          <w:color w:val="000000"/>
        </w:rPr>
        <w:t>2</w:t>
      </w:r>
      <w:r w:rsidR="00702579">
        <w:rPr>
          <w:rFonts w:cs="Times New Roman"/>
          <w:color w:val="000000"/>
        </w:rPr>
        <w:t>77</w:t>
      </w:r>
      <w:r>
        <w:rPr>
          <w:rFonts w:cs="Times New Roman"/>
          <w:color w:val="000000"/>
        </w:rPr>
        <w:t>/2</w:t>
      </w:r>
      <w:r w:rsidR="00735E8D">
        <w:rPr>
          <w:rFonts w:cs="Times New Roman"/>
          <w:color w:val="000000"/>
        </w:rPr>
        <w:t>4</w:t>
      </w:r>
      <w:r>
        <w:rPr>
          <w:rFonts w:cs="Times New Roman"/>
          <w:color w:val="000000"/>
        </w:rPr>
        <w:t xml:space="preserve">, </w:t>
      </w:r>
    </w:p>
    <w:p w:rsidR="00CD6DCE" w:rsidRPr="00DE0FFC" w:rsidRDefault="00CD6DCE" w:rsidP="00CD6DCE">
      <w:pPr>
        <w:pStyle w:val="a3"/>
        <w:ind w:firstLine="700"/>
        <w:jc w:val="center"/>
        <w:rPr>
          <w:rFonts w:cs="Times New Roman"/>
          <w:b/>
          <w:bCs/>
          <w:color w:val="000000"/>
        </w:rPr>
      </w:pPr>
    </w:p>
    <w:p w:rsidR="00F227EB" w:rsidRDefault="00F227EB" w:rsidP="00F227EB">
      <w:pPr>
        <w:pStyle w:val="a3"/>
        <w:ind w:firstLine="700"/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СОВЕТ ДЕПУТАТОВ РЕШИЛ:</w:t>
      </w:r>
    </w:p>
    <w:p w:rsidR="00F227EB" w:rsidRDefault="00F227EB" w:rsidP="00F227EB">
      <w:pPr>
        <w:pStyle w:val="a3"/>
        <w:ind w:firstLine="700"/>
        <w:rPr>
          <w:rFonts w:cs="Times New Roman"/>
          <w:color w:val="000000"/>
        </w:rPr>
      </w:pPr>
    </w:p>
    <w:p w:rsidR="00F227EB" w:rsidRDefault="00F227EB" w:rsidP="00F227EB">
      <w:pPr>
        <w:pStyle w:val="a3"/>
        <w:ind w:firstLine="567"/>
        <w:rPr>
          <w:rFonts w:cs="Times New Roman"/>
          <w:color w:val="000000"/>
        </w:rPr>
      </w:pPr>
      <w:r>
        <w:rPr>
          <w:rFonts w:cs="Times New Roman"/>
          <w:color w:val="000000"/>
        </w:rPr>
        <w:t>1. Согласовать проект изменения схемы размещения нестационарных торговых объектов согласно приложению.</w:t>
      </w:r>
    </w:p>
    <w:p w:rsidR="00F227EB" w:rsidRDefault="00F227EB" w:rsidP="00F227EB">
      <w:pPr>
        <w:pStyle w:val="a3"/>
        <w:ind w:firstLine="567"/>
        <w:rPr>
          <w:rFonts w:cs="Times New Roman"/>
        </w:rPr>
      </w:pPr>
      <w:r>
        <w:rPr>
          <w:rFonts w:cs="Times New Roman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</w:t>
      </w:r>
      <w:r w:rsidR="00735E8D">
        <w:rPr>
          <w:rFonts w:cs="Times New Roman"/>
        </w:rPr>
        <w:t xml:space="preserve"> </w:t>
      </w:r>
      <w:r w:rsidR="00735E8D">
        <w:rPr>
          <w:rFonts w:cs="Times New Roman"/>
          <w:color w:val="000000"/>
        </w:rPr>
        <w:t>Департамент средств массовой информации и рекламы города Москвы,</w:t>
      </w:r>
      <w:r>
        <w:rPr>
          <w:rFonts w:cs="Times New Roman"/>
        </w:rPr>
        <w:t xml:space="preserve"> управу района Восточный города Москвы в течение 3 дней со дня его принятия</w:t>
      </w:r>
      <w:r>
        <w:rPr>
          <w:rFonts w:cs="Times New Roman"/>
          <w:color w:val="000000"/>
        </w:rPr>
        <w:t>.</w:t>
      </w:r>
    </w:p>
    <w:p w:rsidR="00F227EB" w:rsidRDefault="00F227EB" w:rsidP="00F227EB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vostochnoe</w:t>
        </w:r>
        <w:proofErr w:type="spellEnd"/>
        <w:r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D6DCE" w:rsidRPr="00DE0FFC" w:rsidRDefault="00F227EB" w:rsidP="00F227EB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Восточный Лебедеву Н.Н.</w:t>
      </w:r>
    </w:p>
    <w:p w:rsidR="00CD6DCE" w:rsidRPr="00DE0FFC" w:rsidRDefault="00CD6DCE" w:rsidP="00CD6DCE">
      <w:pPr>
        <w:pStyle w:val="a3"/>
        <w:ind w:left="720"/>
        <w:rPr>
          <w:rFonts w:cs="Times New Roman"/>
        </w:rPr>
      </w:pPr>
    </w:p>
    <w:p w:rsidR="00CD6DCE" w:rsidRPr="00DE0FFC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0FFC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</w:p>
    <w:p w:rsidR="00CD6DCE" w:rsidRPr="00CD6DCE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0FFC">
        <w:rPr>
          <w:rFonts w:ascii="Times New Roman" w:hAnsi="Times New Roman" w:cs="Times New Roman"/>
          <w:b/>
          <w:sz w:val="28"/>
          <w:szCs w:val="28"/>
        </w:rPr>
        <w:t>Восточный</w:t>
      </w:r>
      <w:r w:rsidRPr="00DE0FFC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="006A0EE0">
        <w:rPr>
          <w:rFonts w:ascii="Times New Roman" w:hAnsi="Times New Roman" w:cs="Times New Roman"/>
          <w:b/>
          <w:sz w:val="28"/>
          <w:szCs w:val="28"/>
        </w:rPr>
        <w:tab/>
      </w:r>
      <w:r w:rsidR="006A0EE0">
        <w:rPr>
          <w:rFonts w:ascii="Times New Roman" w:hAnsi="Times New Roman" w:cs="Times New Roman"/>
          <w:b/>
          <w:sz w:val="28"/>
          <w:szCs w:val="28"/>
        </w:rPr>
        <w:tab/>
      </w:r>
      <w:r w:rsidR="006A0EE0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E527DB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533B2B" w:rsidRDefault="00533B2B" w:rsidP="00CD6DCE">
      <w:pPr>
        <w:pStyle w:val="a3"/>
        <w:ind w:firstLine="700"/>
        <w:rPr>
          <w:rFonts w:cs="Times New Roman"/>
        </w:rPr>
        <w:sectPr w:rsidR="00533B2B" w:rsidSect="00200A71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Pr="00DE0FFC" w:rsidRDefault="00EE0B61" w:rsidP="006A0EE0">
      <w:pPr>
        <w:shd w:val="clear" w:color="auto" w:fill="FFFFFF"/>
        <w:spacing w:after="0" w:line="240" w:lineRule="auto"/>
        <w:ind w:left="107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EE0B61" w:rsidRPr="00DE0FFC" w:rsidRDefault="00EE0B61" w:rsidP="006A0EE0">
      <w:pPr>
        <w:shd w:val="clear" w:color="auto" w:fill="FFFFFF"/>
        <w:spacing w:after="0" w:line="240" w:lineRule="auto"/>
        <w:ind w:left="107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к решению Совета депутатов</w:t>
      </w:r>
    </w:p>
    <w:p w:rsidR="00EE0B61" w:rsidRPr="00DE0FFC" w:rsidRDefault="00EE0B61" w:rsidP="006A0EE0">
      <w:pPr>
        <w:shd w:val="clear" w:color="auto" w:fill="FFFFFF"/>
        <w:spacing w:after="0" w:line="240" w:lineRule="auto"/>
        <w:ind w:left="107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Восточный </w:t>
      </w:r>
    </w:p>
    <w:p w:rsidR="00EE0B61" w:rsidRPr="00DE0FFC" w:rsidRDefault="00EE0B61" w:rsidP="006A0EE0">
      <w:pPr>
        <w:spacing w:line="228" w:lineRule="auto"/>
        <w:ind w:left="107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от</w:t>
      </w:r>
      <w:r w:rsidR="00F7041C" w:rsidRPr="00D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5E8D">
        <w:rPr>
          <w:rFonts w:ascii="Times New Roman" w:hAnsi="Times New Roman" w:cs="Times New Roman"/>
          <w:sz w:val="28"/>
          <w:szCs w:val="28"/>
        </w:rPr>
        <w:t>1</w:t>
      </w:r>
      <w:r w:rsidR="00702579">
        <w:rPr>
          <w:rFonts w:ascii="Times New Roman" w:hAnsi="Times New Roman" w:cs="Times New Roman"/>
          <w:sz w:val="28"/>
          <w:szCs w:val="28"/>
        </w:rPr>
        <w:t>1</w:t>
      </w:r>
      <w:r w:rsidR="00F7041C" w:rsidRPr="00DE0FFC">
        <w:rPr>
          <w:rFonts w:ascii="Times New Roman" w:hAnsi="Times New Roman" w:cs="Times New Roman"/>
          <w:sz w:val="28"/>
          <w:szCs w:val="28"/>
        </w:rPr>
        <w:t xml:space="preserve"> </w:t>
      </w:r>
      <w:r w:rsidR="00702579">
        <w:rPr>
          <w:rFonts w:ascii="Times New Roman" w:hAnsi="Times New Roman" w:cs="Times New Roman"/>
          <w:sz w:val="28"/>
          <w:szCs w:val="28"/>
        </w:rPr>
        <w:t>июня</w:t>
      </w:r>
      <w:r w:rsidR="00407F3B" w:rsidRPr="00DE0FFC">
        <w:rPr>
          <w:rFonts w:ascii="Times New Roman" w:hAnsi="Times New Roman" w:cs="Times New Roman"/>
          <w:sz w:val="28"/>
          <w:szCs w:val="28"/>
        </w:rPr>
        <w:t xml:space="preserve"> 202</w:t>
      </w:r>
      <w:r w:rsidR="00735E8D">
        <w:rPr>
          <w:rFonts w:ascii="Times New Roman" w:hAnsi="Times New Roman" w:cs="Times New Roman"/>
          <w:sz w:val="28"/>
          <w:szCs w:val="28"/>
        </w:rPr>
        <w:t>4</w:t>
      </w:r>
      <w:r w:rsidR="00F7041C" w:rsidRPr="00DE0FF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92CBA">
        <w:rPr>
          <w:rFonts w:ascii="Times New Roman" w:hAnsi="Times New Roman" w:cs="Times New Roman"/>
          <w:sz w:val="28"/>
          <w:szCs w:val="28"/>
        </w:rPr>
        <w:t xml:space="preserve"> 7/7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4AD0" w:rsidRPr="00DE0FFC" w:rsidRDefault="00A74AD0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2579" w:rsidRPr="00B72345" w:rsidRDefault="00702579" w:rsidP="007025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72345">
        <w:rPr>
          <w:rFonts w:ascii="Times New Roman" w:hAnsi="Times New Roman"/>
          <w:b/>
          <w:color w:val="000000"/>
          <w:sz w:val="24"/>
          <w:szCs w:val="24"/>
        </w:rPr>
        <w:t>Перечень адресов для исключения НТО «Печать» вид «</w:t>
      </w:r>
      <w:r>
        <w:rPr>
          <w:rFonts w:ascii="Times New Roman" w:hAnsi="Times New Roman"/>
          <w:b/>
          <w:color w:val="000000"/>
          <w:sz w:val="24"/>
          <w:szCs w:val="24"/>
        </w:rPr>
        <w:t>Киоск</w:t>
      </w:r>
      <w:r w:rsidRPr="00B72345">
        <w:rPr>
          <w:rFonts w:ascii="Times New Roman" w:hAnsi="Times New Roman"/>
          <w:b/>
          <w:color w:val="000000"/>
          <w:sz w:val="24"/>
          <w:szCs w:val="24"/>
        </w:rPr>
        <w:t>».</w:t>
      </w:r>
    </w:p>
    <w:tbl>
      <w:tblPr>
        <w:tblW w:w="1548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293"/>
        <w:gridCol w:w="1984"/>
        <w:gridCol w:w="1134"/>
        <w:gridCol w:w="2241"/>
        <w:gridCol w:w="993"/>
        <w:gridCol w:w="1172"/>
        <w:gridCol w:w="1701"/>
        <w:gridCol w:w="4394"/>
      </w:tblGrid>
      <w:tr w:rsidR="00702579" w:rsidRPr="00ED2668" w:rsidTr="00702579">
        <w:trPr>
          <w:cantSplit/>
          <w:trHeight w:val="1947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702579" w:rsidRPr="00ED2668" w:rsidRDefault="00702579" w:rsidP="00EB7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26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702579" w:rsidRPr="00ED2668" w:rsidRDefault="00702579" w:rsidP="00EB73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6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02579" w:rsidRPr="00ED2668" w:rsidRDefault="00702579" w:rsidP="00EB73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6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2579" w:rsidRPr="00ED2668" w:rsidRDefault="00702579" w:rsidP="00EB7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26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2579" w:rsidRPr="00ED2668" w:rsidRDefault="00702579" w:rsidP="00EB73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6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размещения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02579" w:rsidRPr="00ED2668" w:rsidRDefault="00702579" w:rsidP="00EB73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6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НТО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702579" w:rsidRPr="00ED2668" w:rsidRDefault="00702579" w:rsidP="00EB7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26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2579" w:rsidRPr="00ED2668" w:rsidRDefault="00702579" w:rsidP="00EB7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26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размещения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702579" w:rsidRPr="00ED2668" w:rsidRDefault="00702579" w:rsidP="00EB7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26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Корректировка схемы</w:t>
            </w:r>
          </w:p>
        </w:tc>
      </w:tr>
      <w:tr w:rsidR="00702579" w:rsidRPr="00ED2668" w:rsidTr="00702579">
        <w:trPr>
          <w:cantSplit/>
          <w:trHeight w:val="1556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702579" w:rsidRPr="00043FD7" w:rsidRDefault="00702579" w:rsidP="00EB7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F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79" w:rsidRPr="00043FD7" w:rsidRDefault="00702579" w:rsidP="00EB73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D7">
              <w:rPr>
                <w:rFonts w:ascii="Times New Roman" w:hAnsi="Times New Roman"/>
                <w:color w:val="000000"/>
                <w:sz w:val="24"/>
                <w:szCs w:val="24"/>
              </w:rPr>
              <w:t>ВАО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79" w:rsidRPr="00043FD7" w:rsidRDefault="00702579" w:rsidP="00EB73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D7">
              <w:rPr>
                <w:rFonts w:ascii="Times New Roman" w:hAnsi="Times New Roman"/>
                <w:color w:val="000000"/>
                <w:sz w:val="24"/>
                <w:szCs w:val="24"/>
              </w:rPr>
              <w:t>Восточный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2579" w:rsidRPr="00043FD7" w:rsidRDefault="00702579" w:rsidP="00EB73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D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2579" w:rsidRPr="00043FD7" w:rsidRDefault="00702579" w:rsidP="00EB73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D7">
              <w:rPr>
                <w:rFonts w:ascii="Times New Roman" w:hAnsi="Times New Roman"/>
                <w:color w:val="000000"/>
                <w:sz w:val="24"/>
                <w:szCs w:val="24"/>
              </w:rPr>
              <w:t>Главная ул., вл.29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02579" w:rsidRPr="00043FD7" w:rsidRDefault="00702579" w:rsidP="00EB73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D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79" w:rsidRPr="00043FD7" w:rsidRDefault="00702579" w:rsidP="00EB73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D7">
              <w:rPr>
                <w:rFonts w:ascii="Times New Roman" w:hAnsi="Times New Roman"/>
                <w:color w:val="000000"/>
                <w:sz w:val="24"/>
                <w:szCs w:val="24"/>
              </w:rPr>
              <w:t>Печать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79" w:rsidRPr="00043FD7" w:rsidRDefault="00702579" w:rsidP="00EB73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D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79" w:rsidRPr="00043FD7" w:rsidRDefault="00702579" w:rsidP="00EB73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Исключение из Схемы: </w:t>
            </w:r>
            <w:proofErr w:type="spellStart"/>
            <w:r w:rsidRPr="00043FD7">
              <w:rPr>
                <w:rFonts w:ascii="Times New Roman" w:hAnsi="Times New Roman"/>
                <w:color w:val="000000"/>
                <w:sz w:val="24"/>
                <w:szCs w:val="24"/>
              </w:rPr>
              <w:t>невостребованность</w:t>
            </w:r>
            <w:proofErr w:type="spellEnd"/>
            <w:r w:rsidRPr="00043FD7">
              <w:rPr>
                <w:rFonts w:ascii="Times New Roman" w:hAnsi="Times New Roman"/>
                <w:color w:val="000000"/>
                <w:sz w:val="24"/>
                <w:szCs w:val="24"/>
              </w:rPr>
              <w:t>. Отсутствие заявок предпринимателей на участие в конкурсах на осуществление торговой деятельности в НТО «Печать».</w:t>
            </w:r>
          </w:p>
        </w:tc>
      </w:tr>
    </w:tbl>
    <w:p w:rsidR="00EE0B61" w:rsidRPr="00533B2B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Pr="00EE0B61" w:rsidRDefault="00EE0B61" w:rsidP="00CD6DCE">
      <w:pPr>
        <w:pStyle w:val="a3"/>
        <w:ind w:firstLine="700"/>
        <w:rPr>
          <w:rFonts w:cs="Times New Roman"/>
          <w:b/>
        </w:rPr>
      </w:pPr>
    </w:p>
    <w:sectPr w:rsidR="00EE0B61" w:rsidRPr="00EE0B61" w:rsidSect="00533B2B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058B6"/>
    <w:multiLevelType w:val="hybridMultilevel"/>
    <w:tmpl w:val="F006C3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CCF7F4C"/>
    <w:multiLevelType w:val="hybridMultilevel"/>
    <w:tmpl w:val="A324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6DCE"/>
    <w:rsid w:val="000030DC"/>
    <w:rsid w:val="000058F5"/>
    <w:rsid w:val="00041CF4"/>
    <w:rsid w:val="00067624"/>
    <w:rsid w:val="0007178C"/>
    <w:rsid w:val="000868FC"/>
    <w:rsid w:val="000C5340"/>
    <w:rsid w:val="000F763E"/>
    <w:rsid w:val="00160B9B"/>
    <w:rsid w:val="00181E9E"/>
    <w:rsid w:val="001B2A72"/>
    <w:rsid w:val="001B7A77"/>
    <w:rsid w:val="00200A71"/>
    <w:rsid w:val="00255F9F"/>
    <w:rsid w:val="00292CBA"/>
    <w:rsid w:val="002C1DA1"/>
    <w:rsid w:val="002C4401"/>
    <w:rsid w:val="002E0425"/>
    <w:rsid w:val="00337D62"/>
    <w:rsid w:val="003A45E9"/>
    <w:rsid w:val="003B2CE2"/>
    <w:rsid w:val="003C7269"/>
    <w:rsid w:val="003E6D25"/>
    <w:rsid w:val="00407F3B"/>
    <w:rsid w:val="00427558"/>
    <w:rsid w:val="00454F66"/>
    <w:rsid w:val="00494CC4"/>
    <w:rsid w:val="00496C26"/>
    <w:rsid w:val="004B7575"/>
    <w:rsid w:val="004D5A68"/>
    <w:rsid w:val="00526129"/>
    <w:rsid w:val="00533B2B"/>
    <w:rsid w:val="005F342C"/>
    <w:rsid w:val="0060463F"/>
    <w:rsid w:val="00616BE2"/>
    <w:rsid w:val="00621681"/>
    <w:rsid w:val="00635AA8"/>
    <w:rsid w:val="006517F3"/>
    <w:rsid w:val="0067336C"/>
    <w:rsid w:val="006A0EE0"/>
    <w:rsid w:val="006E093F"/>
    <w:rsid w:val="006E2191"/>
    <w:rsid w:val="00702579"/>
    <w:rsid w:val="00721C51"/>
    <w:rsid w:val="00735E8D"/>
    <w:rsid w:val="00750A0D"/>
    <w:rsid w:val="00794850"/>
    <w:rsid w:val="007B0FCB"/>
    <w:rsid w:val="00837D50"/>
    <w:rsid w:val="00864238"/>
    <w:rsid w:val="00892311"/>
    <w:rsid w:val="008E4510"/>
    <w:rsid w:val="00900BCD"/>
    <w:rsid w:val="00951B57"/>
    <w:rsid w:val="00974037"/>
    <w:rsid w:val="009F10B7"/>
    <w:rsid w:val="00A20787"/>
    <w:rsid w:val="00A305B3"/>
    <w:rsid w:val="00A435E1"/>
    <w:rsid w:val="00A6407E"/>
    <w:rsid w:val="00A74AD0"/>
    <w:rsid w:val="00A844E8"/>
    <w:rsid w:val="00B02C79"/>
    <w:rsid w:val="00B408DE"/>
    <w:rsid w:val="00B414B5"/>
    <w:rsid w:val="00B63CCA"/>
    <w:rsid w:val="00B70368"/>
    <w:rsid w:val="00BC41C8"/>
    <w:rsid w:val="00C33F33"/>
    <w:rsid w:val="00C83E7B"/>
    <w:rsid w:val="00CA7856"/>
    <w:rsid w:val="00CD6DCE"/>
    <w:rsid w:val="00D7360C"/>
    <w:rsid w:val="00D8751B"/>
    <w:rsid w:val="00D939A7"/>
    <w:rsid w:val="00DE0FFC"/>
    <w:rsid w:val="00E527DB"/>
    <w:rsid w:val="00E53255"/>
    <w:rsid w:val="00E57EFB"/>
    <w:rsid w:val="00EE0B61"/>
    <w:rsid w:val="00EF04DB"/>
    <w:rsid w:val="00F227EB"/>
    <w:rsid w:val="00F7041C"/>
    <w:rsid w:val="00F77CD7"/>
    <w:rsid w:val="00F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24228-8EE1-44BC-9E6D-84DDF30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6DCE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4">
    <w:name w:val="Основной текст с отступом Знак"/>
    <w:basedOn w:val="a0"/>
    <w:link w:val="a3"/>
    <w:rsid w:val="00CD6DCE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5">
    <w:name w:val="List Paragraph"/>
    <w:basedOn w:val="a"/>
    <w:uiPriority w:val="34"/>
    <w:qFormat/>
    <w:rsid w:val="00CD6DCE"/>
    <w:pPr>
      <w:ind w:left="720"/>
      <w:contextualSpacing/>
    </w:pPr>
  </w:style>
  <w:style w:type="character" w:styleId="a6">
    <w:name w:val="Hyperlink"/>
    <w:rsid w:val="00CD6DCE"/>
    <w:rPr>
      <w:color w:val="000080"/>
      <w:u w:val="single"/>
      <w:lang w:val="ru-RU" w:bidi="ru-RU"/>
    </w:rPr>
  </w:style>
  <w:style w:type="table" w:styleId="a7">
    <w:name w:val="Table Grid"/>
    <w:basedOn w:val="a1"/>
    <w:uiPriority w:val="59"/>
    <w:rsid w:val="0053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7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vostochn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0A084-F8CF-4497-904E-81539661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35</cp:revision>
  <cp:lastPrinted>2018-05-14T07:06:00Z</cp:lastPrinted>
  <dcterms:created xsi:type="dcterms:W3CDTF">2017-05-03T07:02:00Z</dcterms:created>
  <dcterms:modified xsi:type="dcterms:W3CDTF">2024-06-14T11:13:00Z</dcterms:modified>
</cp:coreProperties>
</file>