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8" w:rsidRPr="00C05CB8" w:rsidRDefault="00C05CB8" w:rsidP="00C05C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CB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</w:p>
    <w:p w:rsidR="00C05CB8" w:rsidRPr="00C05CB8" w:rsidRDefault="00C05CB8" w:rsidP="00C05C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CB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</w:t>
      </w:r>
    </w:p>
    <w:p w:rsidR="00C05CB8" w:rsidRPr="00C05CB8" w:rsidRDefault="00C05CB8" w:rsidP="00C05C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5CB8">
        <w:rPr>
          <w:rFonts w:ascii="Times New Roman" w:eastAsia="Times New Roman" w:hAnsi="Times New Roman"/>
          <w:sz w:val="28"/>
          <w:szCs w:val="28"/>
          <w:lang w:eastAsia="ru-RU"/>
        </w:rPr>
        <w:t>Восточный</w:t>
      </w:r>
    </w:p>
    <w:p w:rsidR="00C05CB8" w:rsidRPr="00C05CB8" w:rsidRDefault="00C05CB8" w:rsidP="00C05CB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05CB8" w:rsidRPr="00C05CB8" w:rsidRDefault="00C05CB8" w:rsidP="00C05CB8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5CB8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</w:p>
    <w:p w:rsidR="00C05CB8" w:rsidRPr="00C05CB8" w:rsidRDefault="00C05CB8" w:rsidP="00C05C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5CB8" w:rsidRPr="00C05CB8" w:rsidRDefault="00C05CB8" w:rsidP="00C05C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5CB8" w:rsidRPr="00C05CB8" w:rsidRDefault="00C05CB8" w:rsidP="00C05CB8">
      <w:pPr>
        <w:spacing w:after="0" w:line="228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05C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21  сентября 2017 года №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13/10</w:t>
      </w:r>
      <w:bookmarkStart w:id="0" w:name="_GoBack"/>
      <w:bookmarkEnd w:id="0"/>
    </w:p>
    <w:p w:rsidR="004A6323" w:rsidRDefault="004A6323" w:rsidP="00F7041C">
      <w:pPr>
        <w:spacing w:line="228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01885" w:rsidRPr="000C5340" w:rsidRDefault="00901885" w:rsidP="00181E9E">
      <w:pPr>
        <w:tabs>
          <w:tab w:val="left" w:pos="4680"/>
        </w:tabs>
        <w:ind w:right="467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C5340">
        <w:rPr>
          <w:rFonts w:ascii="Times New Roman" w:hAnsi="Times New Roman"/>
          <w:b/>
          <w:color w:val="000000"/>
          <w:sz w:val="28"/>
          <w:szCs w:val="28"/>
        </w:rPr>
        <w:t xml:space="preserve">О </w:t>
      </w:r>
      <w:r w:rsidRPr="000C5340">
        <w:rPr>
          <w:rFonts w:ascii="Times New Roman" w:hAnsi="Times New Roman"/>
          <w:b/>
          <w:bCs/>
          <w:color w:val="000000"/>
          <w:sz w:val="28"/>
          <w:szCs w:val="28"/>
        </w:rPr>
        <w:t>согласовании проекта</w:t>
      </w:r>
      <w:r w:rsidRPr="000C5340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0C5340">
        <w:rPr>
          <w:rFonts w:ascii="Times New Roman" w:hAnsi="Times New Roman"/>
          <w:b/>
          <w:bCs/>
          <w:color w:val="000000"/>
          <w:sz w:val="28"/>
          <w:szCs w:val="28"/>
        </w:rPr>
        <w:t>изменения</w:t>
      </w:r>
      <w:r w:rsidRPr="000C5340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 w:rsidRPr="000C5340">
        <w:rPr>
          <w:rFonts w:ascii="Times New Roman" w:hAnsi="Times New Roman"/>
          <w:b/>
          <w:bCs/>
          <w:color w:val="000000"/>
          <w:sz w:val="28"/>
          <w:szCs w:val="28"/>
        </w:rPr>
        <w:t xml:space="preserve">схемы размещения нестационарных торговых объектов </w:t>
      </w:r>
      <w:r w:rsidR="00BE2D66">
        <w:rPr>
          <w:rFonts w:ascii="Times New Roman" w:hAnsi="Times New Roman"/>
          <w:b/>
          <w:bCs/>
          <w:color w:val="000000"/>
          <w:sz w:val="28"/>
          <w:szCs w:val="28"/>
        </w:rPr>
        <w:t>по адресу</w:t>
      </w:r>
      <w:r w:rsidR="00B06760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BE2D6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06760">
        <w:rPr>
          <w:rFonts w:ascii="Times New Roman" w:hAnsi="Times New Roman"/>
          <w:b/>
          <w:bCs/>
          <w:color w:val="000000"/>
          <w:sz w:val="28"/>
          <w:szCs w:val="28"/>
        </w:rPr>
        <w:t>ул</w:t>
      </w:r>
      <w:r w:rsidR="00BE2D66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B06760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Главная, вл.21А. </w:t>
      </w:r>
    </w:p>
    <w:p w:rsidR="00703CEC" w:rsidRDefault="00901885" w:rsidP="00CD6DCE">
      <w:pPr>
        <w:pStyle w:val="a3"/>
        <w:ind w:firstLine="700"/>
        <w:rPr>
          <w:color w:val="000000"/>
        </w:rPr>
      </w:pPr>
      <w:r>
        <w:rPr>
          <w:color w:val="000000"/>
        </w:rPr>
        <w:t>В соответствии с пунктом 1 части 5 статьи 1 Закона города Москвы от 11 июля 2012 года № 39 «О наделении органов местного самоуправления муниципальных округов в городе Москве отдельными полномочиями города Москвы», постановлением Правительства Москвы от 3 февраля 2011 года № 26-ПП «О размещении нестационарных торговых объектов, расположенных в городе Москве на земельных участках, в зданиях, строениях и сооружениях</w:t>
      </w:r>
    </w:p>
    <w:p w:rsidR="00901885" w:rsidRDefault="00901885" w:rsidP="00CD6DCE">
      <w:pPr>
        <w:pStyle w:val="a3"/>
        <w:ind w:firstLine="700"/>
        <w:rPr>
          <w:color w:val="000000"/>
        </w:rPr>
      </w:pPr>
      <w:r>
        <w:rPr>
          <w:color w:val="000000"/>
        </w:rPr>
        <w:t xml:space="preserve">, находящихся в государственной </w:t>
      </w:r>
      <w:proofErr w:type="gramStart"/>
      <w:r>
        <w:rPr>
          <w:color w:val="000000"/>
        </w:rPr>
        <w:t xml:space="preserve">собственности»   </w:t>
      </w:r>
      <w:proofErr w:type="gramEnd"/>
      <w:r>
        <w:rPr>
          <w:color w:val="000000"/>
        </w:rPr>
        <w:t xml:space="preserve"> (в ред. Постановления Правительства Москвы от 09.06.2015 №343-ПП), на основании обращения заместителя префекта Восточного административного округа города Москвы от </w:t>
      </w:r>
      <w:r w:rsidR="005C1223">
        <w:rPr>
          <w:color w:val="000000"/>
        </w:rPr>
        <w:t>3</w:t>
      </w:r>
      <w:r w:rsidR="00B06760">
        <w:rPr>
          <w:color w:val="000000"/>
        </w:rPr>
        <w:t>1</w:t>
      </w:r>
      <w:r w:rsidR="005C1223">
        <w:rPr>
          <w:color w:val="000000"/>
        </w:rPr>
        <w:t>.0</w:t>
      </w:r>
      <w:r w:rsidR="00B06760">
        <w:rPr>
          <w:color w:val="000000"/>
        </w:rPr>
        <w:t>7</w:t>
      </w:r>
      <w:r>
        <w:rPr>
          <w:color w:val="000000"/>
        </w:rPr>
        <w:t>.2017 № 01-14-</w:t>
      </w:r>
      <w:r w:rsidR="005C1223">
        <w:rPr>
          <w:color w:val="000000"/>
        </w:rPr>
        <w:t>2</w:t>
      </w:r>
      <w:r w:rsidR="00B06760">
        <w:rPr>
          <w:color w:val="000000"/>
        </w:rPr>
        <w:t>449</w:t>
      </w:r>
      <w:r>
        <w:rPr>
          <w:color w:val="000000"/>
        </w:rPr>
        <w:t>/17.</w:t>
      </w:r>
    </w:p>
    <w:p w:rsidR="00901885" w:rsidRDefault="00901885" w:rsidP="00CD6DCE">
      <w:pPr>
        <w:pStyle w:val="a3"/>
        <w:ind w:firstLine="700"/>
        <w:jc w:val="center"/>
        <w:rPr>
          <w:b/>
          <w:bCs/>
          <w:color w:val="000000"/>
        </w:rPr>
      </w:pPr>
    </w:p>
    <w:p w:rsidR="00901885" w:rsidRDefault="00901885" w:rsidP="00CD6DCE">
      <w:pPr>
        <w:pStyle w:val="a3"/>
        <w:ind w:firstLine="700"/>
        <w:jc w:val="center"/>
        <w:rPr>
          <w:color w:val="000000"/>
        </w:rPr>
      </w:pPr>
      <w:r>
        <w:rPr>
          <w:b/>
          <w:bCs/>
          <w:color w:val="000000"/>
        </w:rPr>
        <w:t>СОВЕТ ДЕПУТАТОВ РЕШИЛ:</w:t>
      </w:r>
    </w:p>
    <w:p w:rsidR="00901885" w:rsidRDefault="00901885" w:rsidP="00CD6DCE">
      <w:pPr>
        <w:pStyle w:val="a3"/>
        <w:ind w:firstLine="700"/>
        <w:rPr>
          <w:color w:val="000000"/>
        </w:rPr>
      </w:pPr>
    </w:p>
    <w:p w:rsidR="00901885" w:rsidRPr="00CD6DCE" w:rsidRDefault="00901885" w:rsidP="00337D62">
      <w:pPr>
        <w:pStyle w:val="a3"/>
        <w:numPr>
          <w:ilvl w:val="0"/>
          <w:numId w:val="3"/>
        </w:numPr>
        <w:spacing w:line="276" w:lineRule="auto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С</w:t>
      </w:r>
      <w:r w:rsidRPr="00CD6DCE">
        <w:rPr>
          <w:rFonts w:cs="Times New Roman"/>
          <w:color w:val="000000"/>
        </w:rPr>
        <w:t>огласовать  проект</w:t>
      </w:r>
      <w:proofErr w:type="gramEnd"/>
      <w:r>
        <w:rPr>
          <w:rFonts w:cs="Times New Roman"/>
          <w:color w:val="000000"/>
        </w:rPr>
        <w:t xml:space="preserve"> внесения</w:t>
      </w:r>
      <w:r w:rsidRPr="00CD6DCE">
        <w:rPr>
          <w:rFonts w:cs="Times New Roman"/>
          <w:color w:val="000000"/>
        </w:rPr>
        <w:t xml:space="preserve"> изменения</w:t>
      </w:r>
      <w:r>
        <w:rPr>
          <w:rFonts w:cs="Times New Roman"/>
          <w:color w:val="000000"/>
        </w:rPr>
        <w:t xml:space="preserve"> в </w:t>
      </w:r>
      <w:r w:rsidRPr="00CD6DCE">
        <w:rPr>
          <w:rFonts w:cs="Times New Roman"/>
          <w:color w:val="000000"/>
        </w:rPr>
        <w:t>схем</w:t>
      </w:r>
      <w:r>
        <w:rPr>
          <w:rFonts w:cs="Times New Roman"/>
          <w:color w:val="000000"/>
        </w:rPr>
        <w:t>у</w:t>
      </w:r>
      <w:r w:rsidRPr="00CD6DCE">
        <w:rPr>
          <w:rFonts w:cs="Times New Roman"/>
          <w:i/>
          <w:color w:val="000000"/>
        </w:rPr>
        <w:t xml:space="preserve"> </w:t>
      </w:r>
      <w:r w:rsidRPr="00CD6DCE">
        <w:rPr>
          <w:rFonts w:cs="Times New Roman"/>
          <w:color w:val="000000"/>
        </w:rPr>
        <w:t>размещения</w:t>
      </w:r>
      <w:r>
        <w:rPr>
          <w:rFonts w:cs="Times New Roman"/>
          <w:color w:val="000000"/>
        </w:rPr>
        <w:t xml:space="preserve"> </w:t>
      </w:r>
      <w:r w:rsidRPr="00CD6DCE">
        <w:rPr>
          <w:rFonts w:cs="Times New Roman"/>
          <w:color w:val="000000"/>
        </w:rPr>
        <w:t>нестационарных торговых объектов на терри</w:t>
      </w:r>
      <w:r>
        <w:rPr>
          <w:rFonts w:cs="Times New Roman"/>
          <w:color w:val="000000"/>
        </w:rPr>
        <w:t>т</w:t>
      </w:r>
      <w:r w:rsidR="00B06760">
        <w:rPr>
          <w:rFonts w:cs="Times New Roman"/>
          <w:color w:val="000000"/>
        </w:rPr>
        <w:t>ории округа, в части включения 2</w:t>
      </w:r>
      <w:r>
        <w:rPr>
          <w:rFonts w:cs="Times New Roman"/>
          <w:color w:val="000000"/>
        </w:rPr>
        <w:t>-</w:t>
      </w:r>
      <w:r w:rsidR="00B06760">
        <w:rPr>
          <w:rFonts w:cs="Times New Roman"/>
          <w:color w:val="000000"/>
        </w:rPr>
        <w:t>х мест размещения</w:t>
      </w:r>
      <w:r>
        <w:rPr>
          <w:rFonts w:cs="Times New Roman"/>
          <w:color w:val="000000"/>
        </w:rPr>
        <w:t xml:space="preserve"> нестационарн</w:t>
      </w:r>
      <w:r w:rsidR="00B06760">
        <w:rPr>
          <w:rFonts w:cs="Times New Roman"/>
          <w:color w:val="000000"/>
        </w:rPr>
        <w:t>ых</w:t>
      </w:r>
      <w:r>
        <w:rPr>
          <w:rFonts w:cs="Times New Roman"/>
          <w:color w:val="000000"/>
        </w:rPr>
        <w:t xml:space="preserve"> торгов</w:t>
      </w:r>
      <w:r w:rsidR="00B06760">
        <w:rPr>
          <w:rFonts w:cs="Times New Roman"/>
          <w:color w:val="000000"/>
        </w:rPr>
        <w:t>ых</w:t>
      </w:r>
      <w:r>
        <w:rPr>
          <w:rFonts w:cs="Times New Roman"/>
          <w:color w:val="000000"/>
        </w:rPr>
        <w:t xml:space="preserve"> объект</w:t>
      </w:r>
      <w:r w:rsidR="00B06760">
        <w:rPr>
          <w:rFonts w:cs="Times New Roman"/>
          <w:color w:val="000000"/>
        </w:rPr>
        <w:t>ов</w:t>
      </w:r>
      <w:r w:rsidR="005C1223">
        <w:rPr>
          <w:rFonts w:cs="Times New Roman"/>
          <w:color w:val="000000"/>
        </w:rPr>
        <w:t xml:space="preserve"> по адресу</w:t>
      </w:r>
      <w:r>
        <w:rPr>
          <w:rFonts w:cs="Times New Roman"/>
          <w:color w:val="000000"/>
        </w:rPr>
        <w:t xml:space="preserve"> </w:t>
      </w:r>
      <w:r w:rsidRPr="00CD6DCE">
        <w:rPr>
          <w:rFonts w:cs="Times New Roman"/>
          <w:color w:val="000000"/>
        </w:rPr>
        <w:t>согласно Приложению</w:t>
      </w:r>
      <w:r>
        <w:rPr>
          <w:rFonts w:cs="Times New Roman"/>
          <w:color w:val="000000"/>
        </w:rPr>
        <w:t>.</w:t>
      </w:r>
    </w:p>
    <w:p w:rsidR="00901885" w:rsidRPr="00CD6DCE" w:rsidRDefault="00901885" w:rsidP="00337D62">
      <w:pPr>
        <w:pStyle w:val="a3"/>
        <w:numPr>
          <w:ilvl w:val="0"/>
          <w:numId w:val="3"/>
        </w:numPr>
        <w:spacing w:line="276" w:lineRule="auto"/>
        <w:rPr>
          <w:rFonts w:cs="Times New Roman"/>
        </w:rPr>
      </w:pPr>
      <w:r w:rsidRPr="00CD6DCE">
        <w:rPr>
          <w:rFonts w:cs="Times New Roman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901885" w:rsidRDefault="00901885" w:rsidP="00337D6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D6DCE">
        <w:rPr>
          <w:rFonts w:ascii="Times New Roman" w:hAnsi="Times New Roman"/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bookmarkStart w:id="1" w:name="OLE_LINK1"/>
      <w:r>
        <w:fldChar w:fldCharType="begin"/>
      </w:r>
      <w:r>
        <w:instrText>HYPERLINK "http://www.vostochnoe-mo.ru"</w:instrText>
      </w:r>
      <w:r>
        <w:fldChar w:fldCharType="separate"/>
      </w:r>
      <w:r w:rsidRPr="00CD6DCE">
        <w:rPr>
          <w:rStyle w:val="a6"/>
          <w:rFonts w:ascii="Times New Roman" w:hAnsi="Times New Roman"/>
          <w:sz w:val="28"/>
          <w:szCs w:val="28"/>
          <w:lang w:val="en-US"/>
        </w:rPr>
        <w:t>www</w:t>
      </w:r>
      <w:r w:rsidRPr="00CD6DCE">
        <w:rPr>
          <w:rStyle w:val="a6"/>
          <w:rFonts w:ascii="Times New Roman" w:hAnsi="Times New Roman"/>
          <w:sz w:val="28"/>
          <w:szCs w:val="28"/>
        </w:rPr>
        <w:t>.</w:t>
      </w:r>
      <w:proofErr w:type="spellStart"/>
      <w:r w:rsidRPr="00CD6DCE">
        <w:rPr>
          <w:rStyle w:val="a6"/>
          <w:rFonts w:ascii="Times New Roman" w:hAnsi="Times New Roman"/>
          <w:sz w:val="28"/>
          <w:szCs w:val="28"/>
          <w:lang w:val="en-US"/>
        </w:rPr>
        <w:t>vostochnoe</w:t>
      </w:r>
      <w:proofErr w:type="spellEnd"/>
      <w:r w:rsidRPr="00CD6DCE">
        <w:rPr>
          <w:rStyle w:val="a6"/>
          <w:rFonts w:ascii="Times New Roman" w:hAnsi="Times New Roman"/>
          <w:sz w:val="28"/>
          <w:szCs w:val="28"/>
        </w:rPr>
        <w:t>-</w:t>
      </w:r>
      <w:proofErr w:type="spellStart"/>
      <w:r w:rsidRPr="00CD6DCE">
        <w:rPr>
          <w:rStyle w:val="a6"/>
          <w:rFonts w:ascii="Times New Roman" w:hAnsi="Times New Roman"/>
          <w:sz w:val="28"/>
          <w:szCs w:val="28"/>
          <w:lang w:val="en-US"/>
        </w:rPr>
        <w:t>mo</w:t>
      </w:r>
      <w:proofErr w:type="spellEnd"/>
      <w:r w:rsidRPr="00CD6DCE">
        <w:rPr>
          <w:rStyle w:val="a6"/>
          <w:rFonts w:ascii="Times New Roman" w:hAnsi="Times New Roman"/>
          <w:sz w:val="28"/>
          <w:szCs w:val="28"/>
        </w:rPr>
        <w:t>.</w:t>
      </w:r>
      <w:proofErr w:type="spellStart"/>
      <w:r w:rsidRPr="00CD6DCE">
        <w:rPr>
          <w:rStyle w:val="a6"/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fldChar w:fldCharType="end"/>
      </w:r>
      <w:bookmarkEnd w:id="1"/>
      <w:r w:rsidRPr="00CD6DCE">
        <w:rPr>
          <w:rFonts w:ascii="Times New Roman" w:hAnsi="Times New Roman"/>
          <w:sz w:val="28"/>
          <w:szCs w:val="28"/>
        </w:rPr>
        <w:t>.</w:t>
      </w:r>
    </w:p>
    <w:p w:rsidR="00901885" w:rsidRPr="00CD6DCE" w:rsidRDefault="00901885" w:rsidP="00337D62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D6DCE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r w:rsidR="00FC4AF6">
        <w:rPr>
          <w:rFonts w:ascii="Times New Roman" w:hAnsi="Times New Roman"/>
          <w:sz w:val="28"/>
          <w:szCs w:val="28"/>
        </w:rPr>
        <w:t>Огурцова Н.А.</w:t>
      </w:r>
    </w:p>
    <w:p w:rsidR="00901885" w:rsidRPr="00CD6DCE" w:rsidRDefault="00901885" w:rsidP="00CD6DCE">
      <w:pPr>
        <w:pStyle w:val="a3"/>
        <w:ind w:left="720"/>
        <w:rPr>
          <w:rFonts w:cs="Times New Roman"/>
        </w:rPr>
      </w:pPr>
    </w:p>
    <w:p w:rsidR="00901885" w:rsidRPr="00CD6DCE" w:rsidRDefault="00901885" w:rsidP="00337D62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CD6DCE">
        <w:rPr>
          <w:rFonts w:ascii="Times New Roman" w:hAnsi="Times New Roman"/>
          <w:b/>
          <w:sz w:val="28"/>
          <w:szCs w:val="28"/>
        </w:rPr>
        <w:t xml:space="preserve">Глава муниципального округа </w:t>
      </w:r>
    </w:p>
    <w:p w:rsidR="00901885" w:rsidRPr="00CD6DCE" w:rsidRDefault="00901885" w:rsidP="00337D62">
      <w:pPr>
        <w:pStyle w:val="a5"/>
        <w:ind w:left="0"/>
        <w:rPr>
          <w:rFonts w:ascii="Times New Roman" w:hAnsi="Times New Roman"/>
          <w:b/>
          <w:sz w:val="28"/>
          <w:szCs w:val="28"/>
        </w:rPr>
      </w:pPr>
      <w:r w:rsidRPr="00CD6DCE">
        <w:rPr>
          <w:rFonts w:ascii="Times New Roman" w:hAnsi="Times New Roman"/>
          <w:b/>
          <w:sz w:val="28"/>
          <w:szCs w:val="28"/>
        </w:rPr>
        <w:lastRenderedPageBreak/>
        <w:t>Восточный</w:t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Pr="00CD6DCE">
        <w:rPr>
          <w:rFonts w:ascii="Times New Roman" w:hAnsi="Times New Roman"/>
          <w:b/>
          <w:sz w:val="28"/>
          <w:szCs w:val="28"/>
        </w:rPr>
        <w:tab/>
      </w:r>
      <w:r w:rsidR="008F03A5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FC4AF6">
        <w:rPr>
          <w:rFonts w:ascii="Times New Roman" w:hAnsi="Times New Roman"/>
          <w:b/>
          <w:sz w:val="28"/>
          <w:szCs w:val="28"/>
        </w:rPr>
        <w:t>Огурцов Н.А.</w:t>
      </w:r>
    </w:p>
    <w:p w:rsidR="00901885" w:rsidRDefault="00901885" w:rsidP="00CD6DCE">
      <w:pPr>
        <w:pStyle w:val="a3"/>
        <w:ind w:firstLine="700"/>
        <w:rPr>
          <w:rFonts w:cs="Times New Roman"/>
        </w:rPr>
        <w:sectPr w:rsidR="00901885" w:rsidSect="000C5340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901885" w:rsidRDefault="00901885" w:rsidP="00CD6DCE">
      <w:pPr>
        <w:pStyle w:val="a3"/>
        <w:ind w:firstLine="700"/>
        <w:rPr>
          <w:rFonts w:cs="Times New Roman"/>
        </w:rPr>
      </w:pPr>
    </w:p>
    <w:p w:rsidR="00901885" w:rsidRDefault="00901885" w:rsidP="00CD6DCE">
      <w:pPr>
        <w:pStyle w:val="a3"/>
        <w:ind w:firstLine="700"/>
        <w:rPr>
          <w:rFonts w:cs="Times New Roman"/>
        </w:rPr>
      </w:pPr>
    </w:p>
    <w:p w:rsidR="00901885" w:rsidRPr="00533B2B" w:rsidRDefault="00901885" w:rsidP="00EE0B6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Приложение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33B2B">
        <w:rPr>
          <w:rFonts w:ascii="Times New Roman" w:hAnsi="Times New Roman"/>
          <w:bCs/>
          <w:sz w:val="28"/>
          <w:szCs w:val="28"/>
        </w:rPr>
        <w:t xml:space="preserve">  </w:t>
      </w:r>
    </w:p>
    <w:p w:rsidR="00901885" w:rsidRPr="00533B2B" w:rsidRDefault="00901885" w:rsidP="00EE0B6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>к решению Совета депутатов</w:t>
      </w:r>
    </w:p>
    <w:p w:rsidR="00901885" w:rsidRPr="00533B2B" w:rsidRDefault="00901885" w:rsidP="00EE0B61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533B2B">
        <w:rPr>
          <w:rFonts w:ascii="Times New Roman" w:hAnsi="Times New Roman"/>
          <w:bCs/>
          <w:sz w:val="28"/>
          <w:szCs w:val="28"/>
        </w:rPr>
        <w:t xml:space="preserve">муниципального округа Восточный </w:t>
      </w:r>
    </w:p>
    <w:p w:rsidR="00901885" w:rsidRDefault="00901885" w:rsidP="00EF04DB">
      <w:pPr>
        <w:spacing w:line="228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proofErr w:type="gramStart"/>
      <w:r w:rsidR="003174D0">
        <w:rPr>
          <w:rFonts w:ascii="Times New Roman" w:hAnsi="Times New Roman"/>
          <w:bCs/>
          <w:sz w:val="28"/>
          <w:szCs w:val="28"/>
        </w:rPr>
        <w:t>21</w:t>
      </w:r>
      <w:r w:rsidRPr="00067624">
        <w:rPr>
          <w:rFonts w:ascii="Times New Roman" w:hAnsi="Times New Roman"/>
          <w:sz w:val="28"/>
          <w:szCs w:val="28"/>
        </w:rPr>
        <w:t xml:space="preserve">  </w:t>
      </w:r>
      <w:r w:rsidR="005C1223">
        <w:rPr>
          <w:rFonts w:ascii="Times New Roman" w:hAnsi="Times New Roman"/>
          <w:sz w:val="28"/>
          <w:szCs w:val="28"/>
        </w:rPr>
        <w:t>сентябр</w:t>
      </w:r>
      <w:r>
        <w:rPr>
          <w:rFonts w:ascii="Times New Roman" w:hAnsi="Times New Roman"/>
          <w:sz w:val="28"/>
          <w:szCs w:val="28"/>
        </w:rPr>
        <w:t>я</w:t>
      </w:r>
      <w:proofErr w:type="gramEnd"/>
      <w:r w:rsidRPr="0006762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067624">
        <w:rPr>
          <w:rFonts w:ascii="Times New Roman" w:hAnsi="Times New Roman"/>
          <w:sz w:val="28"/>
          <w:szCs w:val="28"/>
        </w:rPr>
        <w:t xml:space="preserve"> года №</w:t>
      </w:r>
      <w:r w:rsidR="00FC4AF6">
        <w:rPr>
          <w:rFonts w:ascii="Times New Roman" w:hAnsi="Times New Roman"/>
          <w:sz w:val="28"/>
          <w:szCs w:val="28"/>
        </w:rPr>
        <w:t>13/10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76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</w:t>
      </w:r>
    </w:p>
    <w:p w:rsidR="00901885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01885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 внесения изменения в Схему размещения нестационарных торговых объектов на территории</w:t>
      </w:r>
    </w:p>
    <w:p w:rsidR="00901885" w:rsidRPr="00EE0B61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E0B61">
        <w:rPr>
          <w:rFonts w:ascii="Times New Roman" w:hAnsi="Times New Roman"/>
          <w:bCs/>
          <w:sz w:val="28"/>
          <w:szCs w:val="28"/>
        </w:rPr>
        <w:t>Во</w:t>
      </w:r>
      <w:r>
        <w:rPr>
          <w:rFonts w:ascii="Times New Roman" w:hAnsi="Times New Roman"/>
          <w:bCs/>
          <w:sz w:val="28"/>
          <w:szCs w:val="28"/>
        </w:rPr>
        <w:t>сточного административного округа города Москвы,</w:t>
      </w:r>
    </w:p>
    <w:p w:rsidR="00901885" w:rsidRPr="00EE0B61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части </w:t>
      </w:r>
      <w:r w:rsidR="00B06760">
        <w:rPr>
          <w:rFonts w:ascii="Times New Roman" w:hAnsi="Times New Roman"/>
          <w:bCs/>
          <w:sz w:val="28"/>
          <w:szCs w:val="28"/>
        </w:rPr>
        <w:t>включения 2</w:t>
      </w:r>
      <w:r w:rsidRPr="008E4510">
        <w:rPr>
          <w:rFonts w:ascii="Times New Roman" w:hAnsi="Times New Roman"/>
          <w:bCs/>
          <w:sz w:val="28"/>
          <w:szCs w:val="28"/>
        </w:rPr>
        <w:t>-</w:t>
      </w:r>
      <w:r w:rsidR="00B06760">
        <w:rPr>
          <w:rFonts w:ascii="Times New Roman" w:hAnsi="Times New Roman"/>
          <w:bCs/>
          <w:sz w:val="28"/>
          <w:szCs w:val="28"/>
        </w:rPr>
        <w:t>х</w:t>
      </w:r>
      <w:r w:rsidRPr="008E4510">
        <w:rPr>
          <w:rFonts w:ascii="Times New Roman" w:hAnsi="Times New Roman"/>
          <w:bCs/>
          <w:sz w:val="28"/>
          <w:szCs w:val="28"/>
        </w:rPr>
        <w:t xml:space="preserve"> мест размещения нестационарн</w:t>
      </w:r>
      <w:r w:rsidR="00B06760">
        <w:rPr>
          <w:rFonts w:ascii="Times New Roman" w:hAnsi="Times New Roman"/>
          <w:bCs/>
          <w:sz w:val="28"/>
          <w:szCs w:val="28"/>
        </w:rPr>
        <w:t>ых</w:t>
      </w:r>
      <w:r w:rsidRPr="008E4510">
        <w:rPr>
          <w:rFonts w:ascii="Times New Roman" w:hAnsi="Times New Roman"/>
          <w:bCs/>
          <w:sz w:val="28"/>
          <w:szCs w:val="28"/>
        </w:rPr>
        <w:t xml:space="preserve"> торгов</w:t>
      </w:r>
      <w:r w:rsidR="00B06760">
        <w:rPr>
          <w:rFonts w:ascii="Times New Roman" w:hAnsi="Times New Roman"/>
          <w:bCs/>
          <w:sz w:val="28"/>
          <w:szCs w:val="28"/>
        </w:rPr>
        <w:t>ых</w:t>
      </w:r>
      <w:r w:rsidRPr="008E4510">
        <w:rPr>
          <w:rFonts w:ascii="Times New Roman" w:hAnsi="Times New Roman"/>
          <w:bCs/>
          <w:sz w:val="28"/>
          <w:szCs w:val="28"/>
        </w:rPr>
        <w:t xml:space="preserve"> объект</w:t>
      </w:r>
      <w:r w:rsidR="00B06760">
        <w:rPr>
          <w:rFonts w:ascii="Times New Roman" w:hAnsi="Times New Roman"/>
          <w:bCs/>
          <w:sz w:val="28"/>
          <w:szCs w:val="28"/>
        </w:rPr>
        <w:t>ов</w:t>
      </w:r>
    </w:p>
    <w:p w:rsidR="00901885" w:rsidRPr="00EE0B61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414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1584"/>
        <w:gridCol w:w="2696"/>
        <w:gridCol w:w="2410"/>
        <w:gridCol w:w="2237"/>
        <w:gridCol w:w="2268"/>
        <w:gridCol w:w="2268"/>
      </w:tblGrid>
      <w:tr w:rsidR="00901885" w:rsidRPr="00977E06" w:rsidTr="007F0C5C">
        <w:tc>
          <w:tcPr>
            <w:tcW w:w="682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584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Район</w:t>
            </w:r>
          </w:p>
        </w:tc>
        <w:tc>
          <w:tcPr>
            <w:tcW w:w="2696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2410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237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268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 xml:space="preserve">Площадь объекта, </w:t>
            </w:r>
            <w:proofErr w:type="spellStart"/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  <w:proofErr w:type="spellEnd"/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Период размещения</w:t>
            </w:r>
          </w:p>
        </w:tc>
      </w:tr>
      <w:tr w:rsidR="00901885" w:rsidRPr="00977E06" w:rsidTr="007F0C5C">
        <w:tc>
          <w:tcPr>
            <w:tcW w:w="682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6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01885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901885" w:rsidRPr="00977E06" w:rsidTr="007F0C5C">
        <w:tc>
          <w:tcPr>
            <w:tcW w:w="682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84" w:type="dxa"/>
          </w:tcPr>
          <w:p w:rsidR="00901885" w:rsidRPr="00977E06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Восточный</w:t>
            </w:r>
          </w:p>
        </w:tc>
        <w:tc>
          <w:tcPr>
            <w:tcW w:w="2696" w:type="dxa"/>
          </w:tcPr>
          <w:p w:rsidR="00901885" w:rsidRPr="00977E06" w:rsidRDefault="00B06760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киоск</w:t>
            </w:r>
          </w:p>
        </w:tc>
        <w:tc>
          <w:tcPr>
            <w:tcW w:w="2410" w:type="dxa"/>
          </w:tcPr>
          <w:p w:rsidR="00901885" w:rsidRPr="00977E06" w:rsidRDefault="00B06760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Ул. Главная, вл.21А</w:t>
            </w:r>
            <w:r w:rsidR="00901885" w:rsidRPr="00977E06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37" w:type="dxa"/>
          </w:tcPr>
          <w:p w:rsidR="00901885" w:rsidRPr="00977E06" w:rsidRDefault="00B06760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Овощи-фрукты</w:t>
            </w:r>
          </w:p>
        </w:tc>
        <w:tc>
          <w:tcPr>
            <w:tcW w:w="2268" w:type="dxa"/>
          </w:tcPr>
          <w:p w:rsidR="00901885" w:rsidRPr="00977E06" w:rsidRDefault="00B06760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90188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01885"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  <w:proofErr w:type="spellEnd"/>
            <w:r w:rsidR="0090188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901885" w:rsidRDefault="00901885" w:rsidP="00977E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1 января по 31 декабря</w:t>
            </w:r>
          </w:p>
        </w:tc>
      </w:tr>
      <w:tr w:rsidR="00D03F7C" w:rsidRPr="00977E06" w:rsidTr="007F0C5C">
        <w:tc>
          <w:tcPr>
            <w:tcW w:w="682" w:type="dxa"/>
          </w:tcPr>
          <w:p w:rsidR="00D03F7C" w:rsidRPr="00977E06" w:rsidRDefault="00D03F7C" w:rsidP="00D03F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84" w:type="dxa"/>
          </w:tcPr>
          <w:p w:rsidR="00D03F7C" w:rsidRPr="00977E06" w:rsidRDefault="00D03F7C" w:rsidP="00D03F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>Восточный</w:t>
            </w:r>
          </w:p>
        </w:tc>
        <w:tc>
          <w:tcPr>
            <w:tcW w:w="2696" w:type="dxa"/>
          </w:tcPr>
          <w:p w:rsidR="00D03F7C" w:rsidRPr="00977E06" w:rsidRDefault="00D03F7C" w:rsidP="00D03F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киоск</w:t>
            </w:r>
          </w:p>
        </w:tc>
        <w:tc>
          <w:tcPr>
            <w:tcW w:w="2410" w:type="dxa"/>
          </w:tcPr>
          <w:p w:rsidR="00D03F7C" w:rsidRPr="00977E06" w:rsidRDefault="00D03F7C" w:rsidP="00D03F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Ул. Главная, вл.21А</w:t>
            </w:r>
            <w:r w:rsidRPr="00977E06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237" w:type="dxa"/>
          </w:tcPr>
          <w:p w:rsidR="00D03F7C" w:rsidRPr="00977E06" w:rsidRDefault="00D03F7C" w:rsidP="00D03F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Хлеб, хлебобулочные изделия</w:t>
            </w:r>
          </w:p>
        </w:tc>
        <w:tc>
          <w:tcPr>
            <w:tcW w:w="2268" w:type="dxa"/>
          </w:tcPr>
          <w:p w:rsidR="00D03F7C" w:rsidRPr="00977E06" w:rsidRDefault="00D03F7C" w:rsidP="00D03F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D03F7C" w:rsidRDefault="00D03F7C" w:rsidP="00D03F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1 января по 31 декабря</w:t>
            </w:r>
          </w:p>
        </w:tc>
      </w:tr>
    </w:tbl>
    <w:p w:rsidR="00901885" w:rsidRPr="00533B2B" w:rsidRDefault="00901885" w:rsidP="00EE0B6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01885" w:rsidRPr="00EE0B61" w:rsidRDefault="00901885" w:rsidP="00CD6DCE">
      <w:pPr>
        <w:pStyle w:val="a3"/>
        <w:ind w:firstLine="700"/>
        <w:rPr>
          <w:rFonts w:cs="Times New Roman"/>
          <w:b/>
        </w:rPr>
      </w:pPr>
    </w:p>
    <w:sectPr w:rsidR="00901885" w:rsidRPr="00EE0B61" w:rsidSect="00533B2B">
      <w:pgSz w:w="16838" w:h="11906" w:orient="landscape"/>
      <w:pgMar w:top="568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58B6"/>
    <w:multiLevelType w:val="hybridMultilevel"/>
    <w:tmpl w:val="F006C3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3CCF7F4C"/>
    <w:multiLevelType w:val="hybridMultilevel"/>
    <w:tmpl w:val="A324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DA38D0"/>
    <w:multiLevelType w:val="multilevel"/>
    <w:tmpl w:val="0F2423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CE"/>
    <w:rsid w:val="000030DC"/>
    <w:rsid w:val="000058F5"/>
    <w:rsid w:val="00067624"/>
    <w:rsid w:val="0007178C"/>
    <w:rsid w:val="000C5340"/>
    <w:rsid w:val="000F763E"/>
    <w:rsid w:val="00181E9E"/>
    <w:rsid w:val="00255F9F"/>
    <w:rsid w:val="002C1DA1"/>
    <w:rsid w:val="002C4401"/>
    <w:rsid w:val="002E0425"/>
    <w:rsid w:val="003174D0"/>
    <w:rsid w:val="00337D62"/>
    <w:rsid w:val="003A45E9"/>
    <w:rsid w:val="003B2CE2"/>
    <w:rsid w:val="003C7269"/>
    <w:rsid w:val="003E6D25"/>
    <w:rsid w:val="00427558"/>
    <w:rsid w:val="00454F66"/>
    <w:rsid w:val="00494CC4"/>
    <w:rsid w:val="00496C26"/>
    <w:rsid w:val="004A6323"/>
    <w:rsid w:val="004B7575"/>
    <w:rsid w:val="004D5A68"/>
    <w:rsid w:val="00526129"/>
    <w:rsid w:val="00533B2B"/>
    <w:rsid w:val="00537557"/>
    <w:rsid w:val="005543C3"/>
    <w:rsid w:val="005C1223"/>
    <w:rsid w:val="005F342C"/>
    <w:rsid w:val="0060463F"/>
    <w:rsid w:val="00616BE2"/>
    <w:rsid w:val="00635AA8"/>
    <w:rsid w:val="006E093F"/>
    <w:rsid w:val="00703CEC"/>
    <w:rsid w:val="00721C51"/>
    <w:rsid w:val="00750A0D"/>
    <w:rsid w:val="007B0FCB"/>
    <w:rsid w:val="007F0C5C"/>
    <w:rsid w:val="00837D50"/>
    <w:rsid w:val="008637F2"/>
    <w:rsid w:val="00864238"/>
    <w:rsid w:val="00892311"/>
    <w:rsid w:val="008A4E35"/>
    <w:rsid w:val="008E4510"/>
    <w:rsid w:val="008F03A5"/>
    <w:rsid w:val="00900BCD"/>
    <w:rsid w:val="00901885"/>
    <w:rsid w:val="0091293B"/>
    <w:rsid w:val="00944E27"/>
    <w:rsid w:val="0095508F"/>
    <w:rsid w:val="00974037"/>
    <w:rsid w:val="00977E06"/>
    <w:rsid w:val="009A516E"/>
    <w:rsid w:val="009B5F49"/>
    <w:rsid w:val="009F10B7"/>
    <w:rsid w:val="00A20787"/>
    <w:rsid w:val="00A305B3"/>
    <w:rsid w:val="00A435E1"/>
    <w:rsid w:val="00A6407E"/>
    <w:rsid w:val="00B02C79"/>
    <w:rsid w:val="00B06760"/>
    <w:rsid w:val="00B63CCA"/>
    <w:rsid w:val="00B70368"/>
    <w:rsid w:val="00BC41C8"/>
    <w:rsid w:val="00BE2D66"/>
    <w:rsid w:val="00C05CB8"/>
    <w:rsid w:val="00CA7856"/>
    <w:rsid w:val="00CD6DCE"/>
    <w:rsid w:val="00D03F7C"/>
    <w:rsid w:val="00D7360C"/>
    <w:rsid w:val="00D81CD1"/>
    <w:rsid w:val="00D8751B"/>
    <w:rsid w:val="00E53255"/>
    <w:rsid w:val="00EE0B61"/>
    <w:rsid w:val="00EF04DB"/>
    <w:rsid w:val="00F7041C"/>
    <w:rsid w:val="00FC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4D54D"/>
  <w15:docId w15:val="{C850F23C-F954-49E8-A2C0-D1481742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9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D6DCE"/>
    <w:pPr>
      <w:widowControl w:val="0"/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D6DCE"/>
    <w:rPr>
      <w:rFonts w:ascii="Times New Roman" w:eastAsia="SimSun" w:hAnsi="Times New Roman" w:cs="Mangal"/>
      <w:kern w:val="1"/>
      <w:sz w:val="28"/>
      <w:szCs w:val="28"/>
      <w:lang w:eastAsia="zh-CN" w:bidi="hi-IN"/>
    </w:rPr>
  </w:style>
  <w:style w:type="paragraph" w:styleId="a5">
    <w:name w:val="List Paragraph"/>
    <w:basedOn w:val="a"/>
    <w:uiPriority w:val="99"/>
    <w:qFormat/>
    <w:rsid w:val="00CD6DCE"/>
    <w:pPr>
      <w:ind w:left="720"/>
      <w:contextualSpacing/>
    </w:pPr>
  </w:style>
  <w:style w:type="character" w:styleId="a6">
    <w:name w:val="Hyperlink"/>
    <w:basedOn w:val="a0"/>
    <w:uiPriority w:val="99"/>
    <w:rsid w:val="00CD6DCE"/>
    <w:rPr>
      <w:rFonts w:cs="Times New Roman"/>
      <w:color w:val="000080"/>
      <w:u w:val="single"/>
      <w:lang w:val="ru-RU"/>
    </w:rPr>
  </w:style>
  <w:style w:type="table" w:styleId="a7">
    <w:name w:val="Table Grid"/>
    <w:basedOn w:val="a1"/>
    <w:uiPriority w:val="99"/>
    <w:rsid w:val="00533B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74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Lenovo</dc:creator>
  <cp:keywords/>
  <dc:description/>
  <cp:lastModifiedBy>Наталья</cp:lastModifiedBy>
  <cp:revision>12</cp:revision>
  <cp:lastPrinted>2017-09-25T13:48:00Z</cp:lastPrinted>
  <dcterms:created xsi:type="dcterms:W3CDTF">2017-09-05T11:34:00Z</dcterms:created>
  <dcterms:modified xsi:type="dcterms:W3CDTF">2017-09-26T09:11:00Z</dcterms:modified>
</cp:coreProperties>
</file>